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哈尔滨音乐学院硕士研究生入学考试大纲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jc w:val="both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b/>
          <w:sz w:val="28"/>
          <w:szCs w:val="28"/>
        </w:rPr>
        <w:t>考试科目名称：中</w:t>
      </w:r>
      <w:r>
        <w:rPr>
          <w:rFonts w:hint="eastAsia" w:ascii="宋体" w:hAnsi="宋体"/>
          <w:b/>
          <w:sz w:val="28"/>
          <w:szCs w:val="28"/>
          <w:lang w:eastAsia="zh-CN"/>
        </w:rPr>
        <w:t>国</w:t>
      </w:r>
      <w:r>
        <w:rPr>
          <w:rFonts w:hint="eastAsia" w:ascii="宋体" w:hAnsi="宋体"/>
          <w:b/>
          <w:sz w:val="28"/>
          <w:szCs w:val="28"/>
        </w:rPr>
        <w:t>音乐</w:t>
      </w:r>
      <w:r>
        <w:rPr>
          <w:rFonts w:hint="eastAsia" w:ascii="宋体" w:hAnsi="宋体"/>
          <w:b/>
          <w:sz w:val="28"/>
          <w:szCs w:val="28"/>
          <w:lang w:eastAsia="zh-CN"/>
        </w:rPr>
        <w:t>通</w:t>
      </w:r>
      <w:r>
        <w:rPr>
          <w:rFonts w:hint="eastAsia" w:ascii="宋体" w:hAnsi="宋体"/>
          <w:b/>
          <w:sz w:val="28"/>
          <w:szCs w:val="28"/>
        </w:rPr>
        <w:t>史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B</w:t>
      </w:r>
      <w:r>
        <w:rPr>
          <w:rFonts w:hint="eastAsia" w:ascii="宋体" w:hAnsi="宋体"/>
          <w:b/>
          <w:sz w:val="28"/>
          <w:szCs w:val="28"/>
        </w:rPr>
        <w:t xml:space="preserve">   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hint="eastAsia" w:ascii="宋体" w:hAnsi="宋体"/>
          <w:b/>
          <w:sz w:val="28"/>
          <w:szCs w:val="28"/>
        </w:rPr>
        <w:t>80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widowControl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主要考查考生对中国音乐史基础知识的吸收消化和整合能力、逻辑思维和语言表述能力。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numPr>
          <w:ilvl w:val="0"/>
          <w:numId w:val="0"/>
        </w:numPr>
        <w:spacing w:line="400" w:lineRule="exact"/>
        <w:ind w:left="2730" w:leftChars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第一章</w:t>
      </w:r>
      <w:r>
        <w:rPr>
          <w:rFonts w:hint="eastAsia"/>
          <w:b/>
          <w:bCs/>
          <w:sz w:val="24"/>
        </w:rPr>
        <w:t xml:space="preserve">   远古、夏、商时期 </w:t>
      </w:r>
    </w:p>
    <w:p>
      <w:pPr>
        <w:spacing w:line="400" w:lineRule="exact"/>
        <w:rPr>
          <w:rFonts w:hint="eastAsia"/>
          <w:sz w:val="24"/>
        </w:rPr>
      </w:pP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第一节  我国古代音乐文化有约9000年可考的历史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音乐起源的多源性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第三节  远古、夏、商时期的两种音乐体裁：古歌、古乐舞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第四节  最早产生的乐器；埙是研究我国古代音阶形成和发展的重要乐器</w:t>
      </w:r>
    </w:p>
    <w:p>
      <w:pPr>
        <w:spacing w:line="400" w:lineRule="exact"/>
        <w:rPr>
          <w:rFonts w:hint="eastAsia"/>
          <w:sz w:val="24"/>
        </w:rPr>
      </w:pPr>
    </w:p>
    <w:p>
      <w:pPr>
        <w:numPr>
          <w:ilvl w:val="0"/>
          <w:numId w:val="0"/>
        </w:numPr>
        <w:tabs>
          <w:tab w:val="left" w:pos="1800"/>
        </w:tabs>
        <w:spacing w:line="400" w:lineRule="exact"/>
        <w:ind w:firstLine="2650" w:firstLineChars="11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第二章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西周、春秋、战国时期 </w:t>
      </w:r>
    </w:p>
    <w:p>
      <w:pPr>
        <w:spacing w:line="400" w:lineRule="exact"/>
        <w:ind w:left="1260"/>
        <w:rPr>
          <w:rFonts w:hint="eastAsia"/>
          <w:b/>
          <w:bCs/>
          <w:sz w:val="24"/>
        </w:rPr>
      </w:pPr>
    </w:p>
    <w:p>
      <w:pPr>
        <w:spacing w:line="400" w:lineRule="exact"/>
        <w:ind w:left="1260" w:leftChars="600" w:firstLine="1446" w:firstLineChars="6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西周时期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第一节  从西周到战国末800多年间，音乐文化发展的水平与成就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礼乐制的</w:t>
      </w:r>
      <w:r>
        <w:rPr>
          <w:rFonts w:hint="eastAsia"/>
          <w:sz w:val="24"/>
          <w:lang w:eastAsia="zh-CN"/>
        </w:rPr>
        <w:t>涵义及其</w:t>
      </w:r>
      <w:r>
        <w:rPr>
          <w:rFonts w:hint="eastAsia"/>
          <w:sz w:val="24"/>
        </w:rPr>
        <w:t>实质；我国第一个礼乐机构——春官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第三节  周代乐舞的分类；周代以民歌为基础创作的作品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第四节  周代乐器的分类方法——八音；编钟；音阶和十二律</w:t>
      </w:r>
    </w:p>
    <w:p>
      <w:pPr>
        <w:spacing w:line="400" w:lineRule="exact"/>
        <w:ind w:left="855" w:leftChars="407" w:firstLine="1687" w:firstLineChars="7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春秋战国时期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>民歌的收集和以民歌为基础的创作活动</w:t>
      </w:r>
    </w:p>
    <w:p>
      <w:pPr>
        <w:spacing w:line="400" w:lineRule="exact"/>
        <w:ind w:left="2400" w:hanging="2400" w:hangingChars="1000"/>
        <w:rPr>
          <w:rFonts w:hint="eastAsia"/>
          <w:sz w:val="24"/>
        </w:rPr>
      </w:pPr>
      <w:r>
        <w:rPr>
          <w:rFonts w:hint="eastAsia"/>
          <w:sz w:val="24"/>
        </w:rPr>
        <w:t xml:space="preserve">第五节  </w:t>
      </w:r>
      <w:r>
        <w:rPr>
          <w:rFonts w:hint="eastAsia"/>
          <w:bCs/>
          <w:sz w:val="24"/>
        </w:rPr>
        <w:t>乐器及器乐</w:t>
      </w:r>
      <w:r>
        <w:rPr>
          <w:rFonts w:hint="eastAsia"/>
          <w:sz w:val="24"/>
        </w:rPr>
        <w:t>：春秋时期产生的计算乐律的理论——三分损益法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第六节  春秋战国时期的音乐思想及音乐论著</w:t>
      </w:r>
    </w:p>
    <w:p>
      <w:pPr>
        <w:spacing w:line="400" w:lineRule="exact"/>
        <w:ind w:left="855"/>
        <w:rPr>
          <w:rFonts w:hint="eastAsia"/>
          <w:sz w:val="24"/>
        </w:rPr>
      </w:pPr>
    </w:p>
    <w:p>
      <w:pPr>
        <w:spacing w:line="400" w:lineRule="exact"/>
        <w:ind w:firstLine="1687" w:firstLineChars="7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第三章 秦、汉、魏、晋、南北朝时期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</w:t>
      </w:r>
    </w:p>
    <w:p>
      <w:pPr>
        <w:spacing w:line="40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秦、汉时期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汉代的乐府，掌握乐府的发展与变化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第三节  秦、汉时期的鼓吹乐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汉代的北方歌曲——相和歌、相和大曲</w:t>
      </w:r>
    </w:p>
    <w:p>
      <w:pPr>
        <w:spacing w:line="40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第六节  汉代重要的艺术形式：百戏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第九节  少数民族乐器：笳、角，秦汉时期的琵琶、古琴；古琴曲《广陵散》《胡笳十八拍》，能够说明此时的琴曲已具有情节性，在演奏形式上与歌唱相结合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第十节  京房六十律理论</w:t>
      </w:r>
    </w:p>
    <w:p>
      <w:pPr>
        <w:spacing w:line="400" w:lineRule="exact"/>
        <w:rPr>
          <w:rFonts w:hint="eastAsia"/>
          <w:sz w:val="24"/>
        </w:rPr>
      </w:pPr>
    </w:p>
    <w:p>
      <w:pPr>
        <w:spacing w:line="400" w:lineRule="exact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魏、晋、南北朝时期</w:t>
      </w:r>
    </w:p>
    <w:p>
      <w:pPr>
        <w:spacing w:line="400" w:lineRule="exact"/>
        <w:ind w:left="2132"/>
        <w:rPr>
          <w:rFonts w:hint="eastAsia"/>
          <w:b/>
          <w:bCs/>
          <w:sz w:val="24"/>
        </w:rPr>
      </w:pPr>
    </w:p>
    <w:p>
      <w:pPr>
        <w:numPr>
          <w:ilvl w:val="0"/>
          <w:numId w:val="2"/>
        </w:num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 xml:space="preserve">五节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民歌的新发展：清商乐与相和歌之间的变迁</w:t>
      </w:r>
    </w:p>
    <w:p>
      <w:pPr>
        <w:numPr>
          <w:ilvl w:val="0"/>
          <w:numId w:val="0"/>
        </w:numPr>
        <w:spacing w:line="400" w:lineRule="exact"/>
        <w:ind w:leftChars="-500" w:firstLine="2160" w:firstLineChars="900"/>
        <w:rPr>
          <w:rFonts w:hint="eastAsia"/>
          <w:sz w:val="24"/>
        </w:rPr>
      </w:pPr>
      <w:r>
        <w:rPr>
          <w:rFonts w:hint="eastAsia"/>
          <w:sz w:val="24"/>
        </w:rPr>
        <w:t xml:space="preserve"> 歌舞音乐的发展：南北朝时期兴起的歌舞戏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第七节    嵇康的音乐思想，《声无哀乐论》阐述的观点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第八节    音乐文化的交流体现在两方面：歌舞乐伎的交流、乐器乐曲的交流</w:t>
      </w:r>
    </w:p>
    <w:p>
      <w:p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>第九节    南北朝时期的乐器；古琴曲《酒狂》《碣石调·幽兰》音乐特点、表现内容、历史意义</w:t>
      </w:r>
    </w:p>
    <w:p>
      <w:pPr>
        <w:spacing w:line="400" w:lineRule="exact"/>
        <w:rPr>
          <w:rFonts w:hint="eastAsia"/>
        </w:rPr>
      </w:pPr>
      <w:r>
        <w:rPr>
          <w:rFonts w:hint="eastAsia"/>
          <w:sz w:val="24"/>
        </w:rPr>
        <w:t xml:space="preserve">第十节    乐律学的研究成果：何承天新律 </w:t>
      </w:r>
    </w:p>
    <w:p>
      <w:pPr>
        <w:spacing w:line="400" w:lineRule="exact"/>
        <w:rPr>
          <w:rFonts w:hint="eastAsia"/>
        </w:rPr>
      </w:pPr>
    </w:p>
    <w:p>
      <w:pPr>
        <w:spacing w:line="400" w:lineRule="exact"/>
        <w:ind w:left="213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第四章   隋、唐、五代时期</w:t>
      </w:r>
    </w:p>
    <w:p>
      <w:pPr>
        <w:spacing w:line="400" w:lineRule="exact"/>
        <w:ind w:left="2132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隋唐的宫廷燕乐: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一、宫廷燕乐的来源</w:t>
      </w:r>
    </w:p>
    <w:p>
      <w:pPr>
        <w:spacing w:line="400" w:lineRule="exact"/>
        <w:ind w:left="1200" w:hanging="1200" w:hangingChars="500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 xml:space="preserve">        二、</w:t>
      </w:r>
      <w:r>
        <w:rPr>
          <w:rFonts w:hint="eastAsia"/>
          <w:sz w:val="24"/>
          <w:lang w:eastAsia="zh-CN"/>
        </w:rPr>
        <w:t>隋唐多部伎的建立与发展；唐代二部伎的特点</w:t>
      </w:r>
    </w:p>
    <w:p>
      <w:p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 xml:space="preserve">        三、歌舞大曲及法曲，著名乐舞《秦王破阵乐》《霓裳羽衣曲》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四、唐代的音乐机构和音乐家</w:t>
      </w:r>
    </w:p>
    <w:p>
      <w:pPr>
        <w:spacing w:line="4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第三节  民间俗乐：曲子的产生、应用、对后世的影响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变文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参军戏</w:t>
      </w:r>
      <w:r>
        <w:rPr>
          <w:rFonts w:hint="eastAsia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减字谱、燕乐半字谱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第五节  《乐书要录》《教坊记》《乐府杂录》的作者、内容及对后世的影响</w:t>
      </w:r>
    </w:p>
    <w:p>
      <w:pPr>
        <w:spacing w:line="400" w:lineRule="exact"/>
        <w:rPr>
          <w:rFonts w:hint="eastAsia"/>
          <w:sz w:val="24"/>
        </w:rPr>
      </w:pPr>
    </w:p>
    <w:p>
      <w:pPr>
        <w:spacing w:line="400" w:lineRule="exact"/>
        <w:ind w:left="1260" w:leftChars="600" w:firstLine="1205" w:firstLineChars="5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第五章   宋、元时期</w:t>
      </w:r>
    </w:p>
    <w:p>
      <w:pPr>
        <w:spacing w:line="400" w:lineRule="exact"/>
        <w:ind w:firstLine="3012" w:firstLineChars="12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宋时期的音乐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第一节  宋元音乐文化出现巨大转折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市民音乐：活动的中心瓦子勾栏</w:t>
      </w:r>
    </w:p>
    <w:p>
      <w:pPr>
        <w:spacing w:line="400" w:lineRule="exact"/>
        <w:rPr>
          <w:rFonts w:hint="eastAsia"/>
          <w:bCs/>
          <w:sz w:val="24"/>
        </w:rPr>
      </w:pPr>
      <w:r>
        <w:rPr>
          <w:rFonts w:hint="eastAsia"/>
          <w:sz w:val="24"/>
        </w:rPr>
        <w:t xml:space="preserve">第三节  </w:t>
      </w:r>
      <w:r>
        <w:rPr>
          <w:rFonts w:hint="eastAsia"/>
          <w:bCs/>
          <w:sz w:val="24"/>
        </w:rPr>
        <w:t xml:space="preserve">曲子词的发展： 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一、掌握宋代词人姜夔、作品及作品特征；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二、词牌的类别与变化</w:t>
      </w:r>
    </w:p>
    <w:p>
      <w:pPr>
        <w:spacing w:line="400" w:lineRule="exact"/>
        <w:ind w:left="72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艺术歌曲种类；唱赚和赚的区别；</w:t>
      </w:r>
    </w:p>
    <w:p>
      <w:pPr>
        <w:spacing w:line="400" w:lineRule="exact"/>
        <w:ind w:left="718" w:leftChars="342" w:firstLine="240" w:firstLineChars="1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说唱音乐——鼓子词与诸宫调之间的区别与特征；陶真与货郎</w:t>
      </w:r>
      <w:r>
        <w:rPr>
          <w:rFonts w:hint="eastAsia"/>
          <w:sz w:val="24"/>
          <w:lang w:eastAsia="zh-CN"/>
        </w:rPr>
        <w:t>儿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宋代戏曲艺术的成长：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一、戏曲艺术的发展概况；二、宋代戏曲的两大体系——杂剧和南戏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宋时期在瓦子勾栏中流行的器乐合奏和宫廷中的器乐合奏；</w:t>
      </w:r>
    </w:p>
    <w:p>
      <w:pPr>
        <w:numPr>
          <w:ilvl w:val="0"/>
          <w:numId w:val="0"/>
        </w:numPr>
        <w:spacing w:line="400" w:lineRule="exact"/>
        <w:ind w:leftChars="0"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古琴曲《潇湘水云》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蔡元定十八律理论和《乐书》《碧鸡漫志》《唱论》等著作的作者、内容及对后世的影响</w:t>
      </w:r>
    </w:p>
    <w:p>
      <w:pPr>
        <w:spacing w:line="400" w:lineRule="exact"/>
        <w:ind w:firstLine="2833" w:firstLineChars="1176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元时期的音乐</w:t>
      </w:r>
    </w:p>
    <w:p>
      <w:pPr>
        <w:spacing w:line="400" w:lineRule="exact"/>
        <w:jc w:val="center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bCs/>
          <w:sz w:val="24"/>
        </w:rPr>
      </w:pPr>
      <w:r>
        <w:rPr>
          <w:rFonts w:hint="eastAsia"/>
          <w:sz w:val="24"/>
        </w:rPr>
        <w:t>第三节  元时期的散曲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bCs/>
          <w:sz w:val="24"/>
        </w:rPr>
        <w:t xml:space="preserve">第五节  </w:t>
      </w:r>
      <w:r>
        <w:rPr>
          <w:rFonts w:hint="eastAsia"/>
          <w:sz w:val="24"/>
        </w:rPr>
        <w:t>戏曲音乐的成熟与发展：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一、元杂剧在剧本、音乐、表演等方面的特征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二、元杂剧著名的作家和作品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三、关汉卿及他的作品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四、元杂剧和南戏在剧本、音乐、表演等方面的不同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第六节  乐器与器乐的发展:</w:t>
      </w:r>
    </w:p>
    <w:p>
      <w:pPr>
        <w:spacing w:line="400" w:lineRule="exact"/>
        <w:ind w:left="-1680" w:leftChars="-800" w:firstLine="2625" w:firstLineChars="1094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琵琶曲《海青拿天鹅》的作者、作品特征、内容</w:t>
      </w:r>
      <w:r>
        <w:rPr>
          <w:rFonts w:hint="eastAsia"/>
          <w:sz w:val="24"/>
          <w:lang w:eastAsia="zh-CN"/>
        </w:rPr>
        <w:t>、影响</w:t>
      </w:r>
    </w:p>
    <w:p>
      <w:pPr>
        <w:spacing w:line="4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第八节  音乐论著</w:t>
      </w:r>
      <w:r>
        <w:rPr>
          <w:rFonts w:hint="eastAsia"/>
          <w:sz w:val="24"/>
          <w:lang w:eastAsia="zh-CN"/>
        </w:rPr>
        <w:t>《唱论》</w:t>
      </w:r>
    </w:p>
    <w:p>
      <w:pPr>
        <w:spacing w:line="400" w:lineRule="exact"/>
        <w:rPr>
          <w:rFonts w:hint="eastAsia"/>
          <w:sz w:val="24"/>
        </w:rPr>
      </w:pPr>
    </w:p>
    <w:p>
      <w:pPr>
        <w:tabs>
          <w:tab w:val="left" w:pos="0"/>
        </w:tabs>
        <w:spacing w:line="400" w:lineRule="exact"/>
        <w:ind w:left="2268" w:firstLine="964" w:firstLineChars="4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第六章 明、清时期</w:t>
      </w:r>
    </w:p>
    <w:p>
      <w:pPr>
        <w:spacing w:line="400" w:lineRule="exact"/>
        <w:ind w:left="2132"/>
        <w:rPr>
          <w:rFonts w:hint="eastAsia"/>
          <w:b/>
          <w:bCs/>
          <w:sz w:val="24"/>
        </w:rPr>
      </w:pP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四大声腔；魏良辅对昆山腔进行的改革；京剧的形成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第三节  明代民歌的特点；我国说唱中的两大类：弹词、鼓词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第四节  古琴曲《平沙落雁》、琵琶武曲《十面埋伏》、琵琶文曲《月儿高》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第六节  《神奇秘谱》；新法密率；工尺谱的用法</w:t>
      </w:r>
    </w:p>
    <w:p>
      <w:pPr>
        <w:spacing w:line="400" w:lineRule="exact"/>
        <w:rPr>
          <w:rFonts w:hint="eastAsia"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>
      <w:pPr>
        <w:spacing w:line="360" w:lineRule="auto"/>
        <w:ind w:left="964" w:hanging="964" w:hangingChars="40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 西洋音乐文化的传入与中国新音乐的萌芽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 xml:space="preserve">第二节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新音乐的启蒙：学堂乐歌的内容及影响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>
      <w:pPr>
        <w:spacing w:line="360" w:lineRule="auto"/>
        <w:ind w:firstLine="1687" w:firstLineChars="700"/>
        <w:jc w:val="both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第三章 近代专业音乐的建立和发展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专业音乐教育的发展</w:t>
      </w:r>
    </w:p>
    <w:p>
      <w:pPr>
        <w:spacing w:line="360" w:lineRule="auto"/>
        <w:ind w:left="960" w:hanging="960" w:hangingChars="400"/>
        <w:rPr>
          <w:sz w:val="28"/>
        </w:rPr>
      </w:pPr>
      <w:r>
        <w:rPr>
          <w:rFonts w:hint="eastAsia"/>
          <w:sz w:val="24"/>
        </w:rPr>
        <w:t>第四节 王光祈、萧友梅、赵元任、黎锦晖的作品；刘天华及其民族器乐创作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4"/>
        </w:rPr>
        <w:t>第四章 “救亡抗日”时期的中国新音乐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三十年代前后的专业音乐教育和音乐创作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黄自等人的音乐创作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第五节 左翼音乐运动的开展：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一、聂耳及其音乐创作</w:t>
      </w:r>
      <w:r>
        <w:rPr>
          <w:rFonts w:hint="eastAsia"/>
          <w:sz w:val="28"/>
        </w:rPr>
        <w:t xml:space="preserve">  </w:t>
      </w:r>
    </w:p>
    <w:p>
      <w:pPr>
        <w:spacing w:line="360" w:lineRule="auto"/>
        <w:ind w:left="538" w:firstLine="240" w:firstLineChars="100"/>
        <w:rPr>
          <w:color w:val="FF0000"/>
          <w:sz w:val="24"/>
        </w:rPr>
      </w:pPr>
      <w:r>
        <w:rPr>
          <w:rFonts w:hint="eastAsia"/>
          <w:sz w:val="24"/>
        </w:rPr>
        <w:t>二、救亡歌咏运动的开展及众多音乐家的音乐创作</w:t>
      </w:r>
    </w:p>
    <w:p>
      <w:pPr>
        <w:spacing w:line="360" w:lineRule="auto"/>
        <w:ind w:left="538"/>
        <w:rPr>
          <w:sz w:val="24"/>
        </w:rPr>
      </w:pPr>
      <w:r>
        <w:rPr>
          <w:rFonts w:hint="eastAsia"/>
          <w:sz w:val="24"/>
        </w:rPr>
        <w:t xml:space="preserve">  三、冼星海及其音乐创作</w:t>
      </w:r>
    </w:p>
    <w:p>
      <w:pPr>
        <w:spacing w:line="360" w:lineRule="auto"/>
        <w:ind w:firstLine="1687" w:firstLineChars="700"/>
        <w:jc w:val="both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 四十年代国统区的音乐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第四节 江文也、马思聪等人的音乐创作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第七章 四十年代抗日民主根据地与解放区的音乐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新秧歌运动、秧歌剧和新歌剧的发展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  <w:lang w:eastAsia="zh-CN"/>
        </w:rPr>
        <w:t>三、</w:t>
      </w:r>
      <w:r>
        <w:rPr>
          <w:rFonts w:hint="eastAsia" w:ascii="方正书宋简体" w:eastAsia="方正书宋简体"/>
          <w:b/>
          <w:sz w:val="24"/>
        </w:rPr>
        <w:t>试卷结构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1、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int="eastAsia" w:hAnsi="宋体"/>
          <w:sz w:val="24"/>
          <w:lang w:val="en-US" w:eastAsia="zh-CN"/>
        </w:rPr>
        <w:t>（古代史部分100分，近现代史部分50分）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  <w:r>
        <w:rPr>
          <w:rFonts w:hint="eastAsia" w:hAnsi="宋体"/>
          <w:sz w:val="24"/>
        </w:rPr>
        <w:t>3、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1、《中国音乐通史简编》（修订版），孙继南、周柱铨编著，山东教育出版社，2013年1月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2、《中国近现代音乐史》（第三次修订版），汪毓和编著，人民音乐出版社，2018年7月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88ED58"/>
    <w:multiLevelType w:val="singleLevel"/>
    <w:tmpl w:val="B088ED58"/>
    <w:lvl w:ilvl="0" w:tentative="0">
      <w:start w:val="4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22B90CF1"/>
    <w:multiLevelType w:val="singleLevel"/>
    <w:tmpl w:val="22B90CF1"/>
    <w:lvl w:ilvl="0" w:tentative="0">
      <w:start w:val="4"/>
      <w:numFmt w:val="chineseCounting"/>
      <w:suff w:val="nothing"/>
      <w:lvlText w:val="第%1-"/>
      <w:lvlJc w:val="left"/>
      <w:rPr>
        <w:rFonts w:hint="eastAsia"/>
      </w:rPr>
    </w:lvl>
  </w:abstractNum>
  <w:abstractNum w:abstractNumId="2">
    <w:nsid w:val="700D745D"/>
    <w:multiLevelType w:val="multilevel"/>
    <w:tmpl w:val="700D745D"/>
    <w:lvl w:ilvl="0" w:tentative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4YzMyMzM2YjFmMjMyYzA3MjU4YmE2NDQwOTcwZTkifQ=="/>
  </w:docVars>
  <w:rsids>
    <w:rsidRoot w:val="00000000"/>
    <w:rsid w:val="08C1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2022-09-12T09:54:25Z</dcterms:created>
  <dc:creator>air</dc:creator>
  <cp:lastModifiedBy>王岩</cp:lastModifiedBy>
  <dcterms:modified xsi:type="dcterms:W3CDTF">2022-09-12T09:54:43Z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68F8F14D45BD43769BB489CB990505A2</vt:lpwstr>
  </property>
</Properties>
</file>